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9"/>
      </w:tblGrid>
      <w:tr w:rsidR="00625A7D" w:rsidTr="00AC2B66">
        <w:tc>
          <w:tcPr>
            <w:tcW w:w="924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625A7D" w:rsidRPr="00594086" w:rsidRDefault="00625A7D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625A7D" w:rsidRPr="00594086" w:rsidRDefault="00625A7D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  <w:p w:rsidR="00625A7D" w:rsidRDefault="00625A7D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7D" w:rsidTr="00AC2B66">
        <w:tc>
          <w:tcPr>
            <w:tcW w:w="9249" w:type="dxa"/>
            <w:tcBorders>
              <w:left w:val="thickThinLargeGap" w:sz="24" w:space="0" w:color="auto"/>
              <w:right w:val="thickThinLargeGap" w:sz="24" w:space="0" w:color="auto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68"/>
              <w:gridCol w:w="3466"/>
              <w:gridCol w:w="2799"/>
            </w:tblGrid>
            <w:tr w:rsidR="00625A7D" w:rsidRPr="0004045D" w:rsidTr="00AC2B66">
              <w:tc>
                <w:tcPr>
                  <w:tcW w:w="1674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625A7D" w:rsidRPr="00594086" w:rsidRDefault="00625A7D" w:rsidP="00AC2B6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…..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-ОД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от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10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01.12.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625A7D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625A7D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МО гуманитарно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-э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стетического цикла</w:t>
                  </w:r>
                </w:p>
                <w:p w:rsidR="00625A7D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625A7D" w:rsidRDefault="00625A7D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625A7D" w:rsidRPr="00594086" w:rsidRDefault="00625A7D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625A7D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Л.А. Серова</w:t>
                  </w:r>
                </w:p>
                <w:p w:rsidR="00625A7D" w:rsidRPr="00594086" w:rsidRDefault="00625A7D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625A7D" w:rsidRDefault="00625A7D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7D" w:rsidRPr="00EB060E" w:rsidTr="00AC2B66">
        <w:tc>
          <w:tcPr>
            <w:tcW w:w="924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25A7D" w:rsidRPr="00EB060E" w:rsidRDefault="00625A7D" w:rsidP="00AC2B66">
            <w:pPr>
              <w:spacing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 истории</w:t>
            </w: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6 класс</w:t>
            </w:r>
          </w:p>
          <w:p w:rsidR="00625A7D" w:rsidRPr="00EB060E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25A7D" w:rsidRPr="00EB060E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625A7D" w:rsidRPr="00EB060E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EB060E">
              <w:rPr>
                <w:rFonts w:ascii="Times New Roman" w:hAnsi="Times New Roman"/>
                <w:b/>
                <w:sz w:val="32"/>
                <w:szCs w:val="32"/>
              </w:rPr>
              <w:t>Составила   Серова Любовь Алексеевна</w:t>
            </w:r>
          </w:p>
          <w:p w:rsidR="00625A7D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A7D" w:rsidRPr="00EB060E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25A7D" w:rsidRPr="00EB060E" w:rsidRDefault="00625A7D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097E" w:rsidRDefault="00EA097E" w:rsidP="00625A7D"/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84"/>
        <w:gridCol w:w="1560"/>
        <w:gridCol w:w="851"/>
        <w:gridCol w:w="2268"/>
        <w:gridCol w:w="2268"/>
        <w:gridCol w:w="2127"/>
        <w:gridCol w:w="708"/>
      </w:tblGrid>
      <w:tr w:rsidR="00625A7D" w:rsidRPr="009C54CB" w:rsidTr="00AC2B66">
        <w:tc>
          <w:tcPr>
            <w:tcW w:w="10632" w:type="dxa"/>
            <w:gridSpan w:val="8"/>
          </w:tcPr>
          <w:p w:rsidR="00625A7D" w:rsidRPr="00972A49" w:rsidRDefault="00625A7D" w:rsidP="00AC2B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Славянские государства и Византия в </w:t>
            </w: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</w:t>
            </w: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веках (2 час.)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Гуситское движение в Чехии.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eastAsia="Calibri" w:hAnsi="Times New Roman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>, как по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нимание чу</w:t>
            </w:r>
            <w:proofErr w:type="gramStart"/>
            <w:r w:rsidRPr="009C54CB">
              <w:rPr>
                <w:rFonts w:ascii="Times New Roman" w:hAnsi="Times New Roman"/>
                <w:sz w:val="20"/>
                <w:szCs w:val="20"/>
              </w:rPr>
              <w:t>вств др</w:t>
            </w:r>
            <w:proofErr w:type="gramEnd"/>
            <w:r w:rsidRPr="009C54CB">
              <w:rPr>
                <w:rFonts w:ascii="Times New Roman" w:hAnsi="Times New Roman"/>
                <w:sz w:val="20"/>
                <w:szCs w:val="20"/>
              </w:rPr>
              <w:t>угих людей и сопережива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ние им.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гуситы, уме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ренные, табориты, сейм.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 xml:space="preserve"> 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причины, по которым Ян Гус критиковал ка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толическую церковь; анализировать причины побед гуситов и опре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делять причины их по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ражения и итоги гусит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ского движения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условиями её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ализации, оценивают правильность выполнения действия. 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действии для решения коммуника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познавательных задач.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1. Чехия в </w:t>
            </w:r>
            <w:r w:rsidRPr="009C54CB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веке.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Жизнь и смерть Яна Гуса.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Начало вооруженной борьбы.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Гусисты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Крестовый поход против гуситов.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5. Народное войско.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6. Конец Гуситских войн.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7. Значение гуситского движения.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25.2.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комбинированный 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>определяют свою личностную пози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цию, адекватную дифференциро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ванную оценку своих успехов и неуспехов в учебе.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П.: 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>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турки-османы. 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 xml:space="preserve"> 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причины падения Ви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зантийской империи и последствия осман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ского завоевания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адекватно воспри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нимают предложения и оценку учи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телей, товарищей, родителей и дру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гих людей.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выбирают наибо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договаривают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1. Балканские страны перед завоеванием.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Первые завоевания турок-османов.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Битва на Косовом поле.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Гибель Византии.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25A7D" w:rsidRPr="009C54CB" w:rsidTr="00AC2B66">
        <w:tc>
          <w:tcPr>
            <w:tcW w:w="10632" w:type="dxa"/>
            <w:gridSpan w:val="8"/>
          </w:tcPr>
          <w:p w:rsidR="00625A7D" w:rsidRPr="00972A49" w:rsidRDefault="00625A7D" w:rsidP="00AC2B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Западной Европы в Средние века (2 час.)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Образование и философия. Научные открытия и изобретения.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54C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C54CB">
              <w:rPr>
                <w:rFonts w:ascii="Times New Roman" w:hAnsi="Times New Roman"/>
                <w:sz w:val="20"/>
                <w:szCs w:val="20"/>
              </w:rPr>
              <w:t>омбинированный 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проявляют устой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чивый учебно-познавательный интерес к новым общим способам решения задач.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 xml:space="preserve"> 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корпорации, университет, декан, ректор, магистры, дис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путы, схоластика, трубадуры, труверы, миннезингеры, ваганты, готика.</w:t>
            </w:r>
            <w:proofErr w:type="gramEnd"/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>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выдающихся деятелей культуры </w:t>
            </w:r>
            <w:r w:rsidRPr="009C54CB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>-</w:t>
            </w:r>
            <w:r w:rsidRPr="009C54CB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вв., основные жанры лите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>ратуры, особенности изобразительного ис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кусства и архитектуры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ставят учебную за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дачу, определяют последователь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ность промежуточных целей с учё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том конечного результата, состав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ляют план и алгоритм действий. 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познава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тельную цель, используют общие приёмы решения задач. 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допускают возможность различных точек зре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ния, в том числе не совпадающих с их </w:t>
            </w:r>
            <w:proofErr w:type="gramStart"/>
            <w:r w:rsidRPr="009C54CB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9C54CB">
              <w:rPr>
                <w:rFonts w:ascii="Times New Roman" w:hAnsi="Times New Roman"/>
                <w:sz w:val="20"/>
                <w:szCs w:val="20"/>
              </w:rPr>
              <w:t xml:space="preserve">, и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>ориентируются на позицию партнёра в общении и взаимодействии.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Представления средневекового человека о мире.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Переводы. Университеты.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Схоластика.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Развитие практических знаний.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5. Первые механизмы.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6. Мореплавание. Кораблестроение.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7. Книгопечатание.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§26,30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27.2.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Средневековая литература и искусство.  Культура раннего Возрождения в Италии.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54C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C54CB">
              <w:rPr>
                <w:rFonts w:ascii="Times New Roman" w:hAnsi="Times New Roman"/>
                <w:sz w:val="20"/>
                <w:szCs w:val="20"/>
              </w:rPr>
              <w:t>омбинированный 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>выражают адек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ватное понимание причин успеха/ неуспеха учебной деятельности.</w:t>
            </w:r>
          </w:p>
          <w:p w:rsidR="00625A7D" w:rsidRPr="009C54CB" w:rsidRDefault="00625A7D" w:rsidP="00AC2B66">
            <w:pPr>
              <w:pStyle w:val="a4"/>
              <w:widowControl w:val="0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 xml:space="preserve">П.: </w:t>
            </w: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>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Возрождение, гуманисты.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>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различные подходы (феодальный и гумани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стический) к понятию благородство», основ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ные идеи гуманистов.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учитывают установ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ленные правила в планировании и контроле способа решения, осуще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ствляют пошаговый контроль. 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учитывают разные мнения и стремятся к коор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динации различных позиций в со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трудничестве, формулируют собст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венное мнение и позицию.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1. Литература.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Архитектура.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Скульптура.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Живопись.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5. Новое учение о человеке.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6. Воспитание нового человека.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7. Гуманисты.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8. Искусство раннего Возрождения.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§27,28,29</w:t>
            </w:r>
          </w:p>
        </w:tc>
      </w:tr>
      <w:tr w:rsidR="00625A7D" w:rsidRPr="009C54CB" w:rsidTr="00AC2B66">
        <w:tc>
          <w:tcPr>
            <w:tcW w:w="10632" w:type="dxa"/>
            <w:gridSpan w:val="8"/>
          </w:tcPr>
          <w:p w:rsidR="00625A7D" w:rsidRPr="00972A49" w:rsidRDefault="00625A7D" w:rsidP="00AC2B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Народы Азии, Африки и Америки в Средние века (2час.)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Страны Азии и Африки в средние века. 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комбинированный 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>имеют целост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ный, социально ориентированный взгляд на мир в единстве и раз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нообразии наро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дов, культур и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лигий.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 xml:space="preserve">П.: </w:t>
            </w: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>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Великий шел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ковый путь, раджа,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варны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>.</w:t>
            </w: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 xml:space="preserve"> 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народы Азии, Африки и Америки, особенно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сти их цивилизаций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принимают и сохра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але в сотрудничестве с учителем. 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ставят и форму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лируют проблему урока, самостоя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тельно создают алгоритм деятельно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сти при решении проблемы. 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проявляют ак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тивность во взаимодействии для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шения коммуникативных и познава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чество).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1. Правление династии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Тан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Сун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в Китае.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Китай под властью монголов.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Изобретения средневекового Китая.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Индийские княжества.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5. Средневековая Япония.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6. Америка.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7. Как жили майя.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8. Ацтеки и инки.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9. Африка.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29.1.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Государства и народы Африки и доколумбовой Америки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комбинированный 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>имеют целост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ный, социально ориентированный взгляд на мир в единстве и раз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нообразии наро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дов, культур и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лигий.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 xml:space="preserve">П.: </w:t>
            </w: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>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термины: Великий шел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ковый путь, раджа, </w:t>
            </w:r>
            <w:proofErr w:type="spellStart"/>
            <w:r w:rsidRPr="009C54CB">
              <w:rPr>
                <w:rFonts w:ascii="Times New Roman" w:hAnsi="Times New Roman"/>
                <w:sz w:val="20"/>
                <w:szCs w:val="20"/>
              </w:rPr>
              <w:t>варны</w:t>
            </w:r>
            <w:proofErr w:type="spellEnd"/>
            <w:r w:rsidRPr="009C54CB">
              <w:rPr>
                <w:rFonts w:ascii="Times New Roman" w:hAnsi="Times New Roman"/>
                <w:sz w:val="20"/>
                <w:szCs w:val="20"/>
              </w:rPr>
              <w:t>.</w:t>
            </w:r>
            <w:r w:rsidRPr="009C54CB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 xml:space="preserve"> 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>называть народы Азии, Африки и Америки, особенно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сти их цивилизаций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lastRenderedPageBreak/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принимают и сохра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але в сотрудничестве с учителем. 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ставят и форму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лируют проблему урока, самостоя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 создают алгоритм </w:t>
            </w: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>деятельно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 xml:space="preserve">сти при решении проблемы. 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проявляют ак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тивность во взаимодействии для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шения коммуникативных и познава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чество).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Америка.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2. Как жили майя.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3. Ацтеки и инки. </w:t>
            </w:r>
          </w:p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 xml:space="preserve">4. Африка. 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</w:p>
        </w:tc>
      </w:tr>
      <w:tr w:rsidR="00625A7D" w:rsidRPr="009C54CB" w:rsidTr="00AC2B66">
        <w:tc>
          <w:tcPr>
            <w:tcW w:w="566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30.1.</w:t>
            </w:r>
          </w:p>
        </w:tc>
        <w:tc>
          <w:tcPr>
            <w:tcW w:w="284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Итоговый урок по курсу: «История средних веков».</w:t>
            </w:r>
          </w:p>
        </w:tc>
        <w:tc>
          <w:tcPr>
            <w:tcW w:w="851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eastAsia="Calibri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определяют внутреннюю по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зицию обучающе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гося на уровне положительного отношения к об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разовательному процессу, пони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мают необходи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соба оценки знаний.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 xml:space="preserve"> научатся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определять термины, изученные  </w:t>
            </w:r>
            <w:proofErr w:type="gramStart"/>
            <w:r w:rsidRPr="009C54CB">
              <w:rPr>
                <w:rFonts w:ascii="Times New Roman" w:hAnsi="Times New Roman"/>
                <w:sz w:val="20"/>
                <w:szCs w:val="20"/>
              </w:rPr>
              <w:t>курсе</w:t>
            </w:r>
            <w:proofErr w:type="gramEnd"/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истории.</w:t>
            </w:r>
            <w:r w:rsidRPr="009C54CB">
              <w:rPr>
                <w:rFonts w:ascii="Times New Roman" w:hAnsi="Times New Roman"/>
                <w:iCs/>
                <w:sz w:val="20"/>
                <w:szCs w:val="20"/>
              </w:rPr>
              <w:t xml:space="preserve"> Получат возможность научиться: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называть главные события, ос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новные достижения истории и культуры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Р.: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условиями её ре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ализации, в том числе во внутрен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нем плане.</w:t>
            </w:r>
          </w:p>
          <w:p w:rsidR="00625A7D" w:rsidRPr="009C54CB" w:rsidRDefault="00625A7D" w:rsidP="00AC2B66">
            <w:pPr>
              <w:pStyle w:val="a4"/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П.: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25A7D" w:rsidRPr="009C54CB" w:rsidRDefault="00625A7D" w:rsidP="00AC2B6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b/>
                <w:iCs/>
                <w:sz w:val="20"/>
                <w:szCs w:val="20"/>
              </w:rPr>
              <w:t>К.:</w:t>
            </w:r>
            <w:r w:rsidRPr="009C54CB">
              <w:rPr>
                <w:rFonts w:ascii="Times New Roman" w:hAnsi="Times New Roman"/>
                <w:sz w:val="20"/>
                <w:szCs w:val="20"/>
              </w:rPr>
              <w:t xml:space="preserve"> адекватно ис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пользуют речевые средства для эф</w:t>
            </w:r>
            <w:r w:rsidRPr="009C54CB">
              <w:rPr>
                <w:rFonts w:ascii="Times New Roman" w:hAnsi="Times New Roman"/>
                <w:sz w:val="20"/>
                <w:szCs w:val="20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127" w:type="dxa"/>
            <w:vAlign w:val="center"/>
          </w:tcPr>
          <w:p w:rsidR="00625A7D" w:rsidRPr="009C54CB" w:rsidRDefault="00625A7D" w:rsidP="00AC2B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CB">
              <w:rPr>
                <w:rFonts w:ascii="Times New Roman" w:hAnsi="Times New Roman"/>
                <w:sz w:val="20"/>
                <w:szCs w:val="20"/>
              </w:rPr>
              <w:t>Использовать ранее изученный материал для решения познавательных задач.</w:t>
            </w:r>
          </w:p>
        </w:tc>
        <w:tc>
          <w:tcPr>
            <w:tcW w:w="708" w:type="dxa"/>
          </w:tcPr>
          <w:p w:rsidR="00625A7D" w:rsidRPr="009C54CB" w:rsidRDefault="00625A7D" w:rsidP="00AC2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p w:rsidR="00625A7D" w:rsidRDefault="00625A7D" w:rsidP="00625A7D"/>
    <w:sectPr w:rsidR="00625A7D" w:rsidSect="0062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1C"/>
    <w:rsid w:val="00082B1C"/>
    <w:rsid w:val="00625A7D"/>
    <w:rsid w:val="00E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25A7D"/>
    <w:pPr>
      <w:spacing w:after="0" w:line="240" w:lineRule="auto"/>
    </w:pPr>
    <w:rPr>
      <w:rFonts w:ascii="Cambria" w:eastAsia="Times New Roman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25A7D"/>
    <w:pPr>
      <w:spacing w:after="0" w:line="240" w:lineRule="auto"/>
    </w:pPr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1132</Words>
  <Characters>6455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2020-12-16T10:36:00Z</dcterms:created>
  <dcterms:modified xsi:type="dcterms:W3CDTF">2020-12-16T10:41:00Z</dcterms:modified>
</cp:coreProperties>
</file>