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C6460D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C6460D" w:rsidRPr="00594086" w:rsidRDefault="00C6460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C6460D" w:rsidRPr="00594086" w:rsidRDefault="00C6460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C6460D" w:rsidRDefault="00C6460D" w:rsidP="00AC2B66">
            <w:pPr>
              <w:rPr>
                <w:sz w:val="28"/>
                <w:szCs w:val="28"/>
              </w:rPr>
            </w:pPr>
          </w:p>
        </w:tc>
      </w:tr>
      <w:tr w:rsidR="00C6460D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C6460D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C6460D" w:rsidRPr="00594086" w:rsidRDefault="00C6460D" w:rsidP="00AC2B66">
                  <w:pPr>
                    <w:rPr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Приказ №</w:t>
                  </w:r>
                  <w:r>
                    <w:rPr>
                      <w:sz w:val="26"/>
                      <w:szCs w:val="26"/>
                    </w:rPr>
                    <w:t>…..</w:t>
                  </w:r>
                  <w:r w:rsidRPr="00594086">
                    <w:rPr>
                      <w:sz w:val="26"/>
                      <w:szCs w:val="26"/>
                    </w:rPr>
                    <w:t>-ОД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от «</w:t>
                  </w:r>
                  <w:r>
                    <w:rPr>
                      <w:sz w:val="26"/>
                      <w:szCs w:val="26"/>
                    </w:rPr>
                    <w:t>01</w:t>
                  </w:r>
                  <w:r w:rsidRPr="00594086">
                    <w:rPr>
                      <w:sz w:val="26"/>
                      <w:szCs w:val="26"/>
                    </w:rPr>
                    <w:t xml:space="preserve">» </w:t>
                  </w:r>
                  <w:r>
                    <w:rPr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sz w:val="26"/>
                      <w:szCs w:val="26"/>
                    </w:rPr>
                    <w:t xml:space="preserve"> 20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594086">
                    <w:rPr>
                      <w:sz w:val="26"/>
                      <w:szCs w:val="26"/>
                    </w:rPr>
                    <w:t>г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bCs/>
                      <w:sz w:val="26"/>
                      <w:szCs w:val="26"/>
                    </w:rPr>
                    <w:t>10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C6460D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C6460D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bCs/>
                      <w:sz w:val="26"/>
                      <w:szCs w:val="26"/>
                    </w:rPr>
                    <w:t>естественно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bCs/>
                      <w:sz w:val="26"/>
                      <w:szCs w:val="26"/>
                    </w:rPr>
                    <w:t>г</w:t>
                  </w:r>
                  <w:proofErr w:type="gramEnd"/>
                  <w:r>
                    <w:rPr>
                      <w:bCs/>
                      <w:sz w:val="26"/>
                      <w:szCs w:val="26"/>
                    </w:rPr>
                    <w:t>еографического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цикла</w:t>
                  </w:r>
                </w:p>
                <w:p w:rsidR="00C6460D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C6460D" w:rsidRDefault="00C6460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C6460D" w:rsidRPr="00594086" w:rsidRDefault="00C6460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C6460D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Л.А. С</w:t>
                  </w:r>
                  <w:r>
                    <w:rPr>
                      <w:bCs/>
                      <w:sz w:val="26"/>
                      <w:szCs w:val="26"/>
                    </w:rPr>
                    <w:t>обакина</w:t>
                  </w:r>
                </w:p>
                <w:p w:rsidR="00C6460D" w:rsidRPr="00594086" w:rsidRDefault="00C6460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6460D" w:rsidRDefault="00C6460D" w:rsidP="00AC2B66">
            <w:pPr>
              <w:rPr>
                <w:sz w:val="28"/>
                <w:szCs w:val="28"/>
              </w:rPr>
            </w:pPr>
          </w:p>
        </w:tc>
      </w:tr>
      <w:tr w:rsidR="00C6460D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6460D" w:rsidRPr="00EB060E" w:rsidRDefault="00C6460D" w:rsidP="00AC2B6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Приложение </w:t>
            </w: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 рабочей программе </w:t>
            </w: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 биологии</w:t>
            </w: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 xml:space="preserve"> класс</w:t>
            </w:r>
          </w:p>
          <w:p w:rsidR="00C6460D" w:rsidRPr="00EB060E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на 2020-2021 учебный год</w:t>
            </w: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C6460D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C6460D" w:rsidRPr="00EB060E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B060E">
              <w:rPr>
                <w:b/>
                <w:sz w:val="32"/>
                <w:szCs w:val="32"/>
              </w:rPr>
              <w:t xml:space="preserve">Составила   </w:t>
            </w:r>
            <w:r>
              <w:rPr>
                <w:b/>
                <w:sz w:val="32"/>
                <w:szCs w:val="32"/>
              </w:rPr>
              <w:t>Мельникова Алена Александровна</w:t>
            </w:r>
          </w:p>
          <w:p w:rsidR="00C6460D" w:rsidRPr="00EB060E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C6460D" w:rsidRPr="00EB060E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C6460D" w:rsidRPr="00EB060E" w:rsidRDefault="00C6460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C6460D" w:rsidRDefault="00C6460D"/>
    <w:p w:rsidR="00C6460D" w:rsidRDefault="00C6460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250"/>
        <w:gridCol w:w="2889"/>
        <w:gridCol w:w="2268"/>
      </w:tblGrid>
      <w:tr w:rsidR="00C6460D" w:rsidTr="00AC2B66">
        <w:trPr>
          <w:trHeight w:val="7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Pr="00DE625D" w:rsidRDefault="00C6460D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lastRenderedPageBreak/>
              <w:t>Дата урока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DE625D" w:rsidRDefault="00C6460D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Pr="00DE625D" w:rsidRDefault="00C6460D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Pr="00DE625D" w:rsidRDefault="00C6460D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C6460D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9352A8">
              <w:rPr>
                <w:rFonts w:eastAsia="Calibri"/>
                <w:lang w:eastAsia="en-US"/>
              </w:rPr>
              <w:t>.12.20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Default="00C6460D" w:rsidP="00AC2B66">
            <w:pPr>
              <w:spacing w:after="200" w:line="276" w:lineRule="auto"/>
            </w:pPr>
            <w:r>
              <w:t>Жизнедеятельность клетки:</w:t>
            </w:r>
          </w:p>
          <w:p w:rsidR="00C6460D" w:rsidRDefault="00C6460D" w:rsidP="00AC2B66">
            <w:pPr>
              <w:spacing w:after="200" w:line="276" w:lineRule="auto"/>
            </w:pPr>
            <w:r>
              <w:t>Рост, развитие.</w:t>
            </w:r>
          </w:p>
          <w:p w:rsidR="00C6460D" w:rsidRPr="009352A8" w:rsidRDefault="00C6460D" w:rsidP="00AC2B66">
            <w:pPr>
              <w:spacing w:after="200" w:line="276" w:lineRule="auto"/>
            </w:pPr>
            <w:r>
              <w:t>Повторение доступных способов изучения природы.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</w:t>
            </w:r>
          </w:p>
          <w:p w:rsidR="00C6460D" w:rsidRPr="009352A8" w:rsidRDefault="00C6460D" w:rsidP="00AC2B66">
            <w:pPr>
              <w:pStyle w:val="TableParagraph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экспериментов для изучения живых организмов 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Default="00C6460D" w:rsidP="00AC2B66">
            <w:pPr>
              <w:spacing w:after="200" w:line="276" w:lineRule="auto"/>
            </w:pPr>
            <w:r w:rsidRPr="009352A8">
              <w:t>Упражнения н</w:t>
            </w:r>
            <w:r>
              <w:t>а отработку навыков и способов</w:t>
            </w:r>
          </w:p>
          <w:p w:rsidR="00C6460D" w:rsidRPr="009352A8" w:rsidRDefault="00C6460D" w:rsidP="00AC2B66">
            <w:pPr>
              <w:spacing w:after="200" w:line="276" w:lineRule="auto"/>
            </w:pPr>
            <w:r>
              <w:t>изучения природы.</w:t>
            </w:r>
          </w:p>
        </w:tc>
      </w:tr>
      <w:tr w:rsidR="00C6460D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9352A8">
              <w:rPr>
                <w:rFonts w:eastAsia="Calibri"/>
                <w:lang w:eastAsia="en-US"/>
              </w:rPr>
              <w:t>.12.20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клетки.</w:t>
            </w:r>
          </w:p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Повторение доступных способов изучения природы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Умение определять понятия, создавать</w:t>
            </w:r>
          </w:p>
          <w:p w:rsidR="00C6460D" w:rsidRPr="009352A8" w:rsidRDefault="00C6460D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обобщения, устанавливать аналогии,</w:t>
            </w:r>
          </w:p>
          <w:p w:rsidR="00C6460D" w:rsidRPr="009352A8" w:rsidRDefault="00C6460D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классифицировать,</w:t>
            </w:r>
          </w:p>
          <w:p w:rsidR="00C6460D" w:rsidRPr="009352A8" w:rsidRDefault="00C6460D" w:rsidP="00AC2B66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Default="00C6460D" w:rsidP="00AC2B66">
            <w:pPr>
              <w:spacing w:after="200" w:line="276" w:lineRule="auto"/>
            </w:pPr>
            <w:r w:rsidRPr="009352A8">
              <w:t>Упражнения н</w:t>
            </w:r>
            <w:r>
              <w:t>а отработку навыков и  способов</w:t>
            </w:r>
          </w:p>
          <w:p w:rsidR="00C6460D" w:rsidRPr="009352A8" w:rsidRDefault="00C6460D" w:rsidP="00AC2B66">
            <w:pPr>
              <w:spacing w:after="200" w:line="276" w:lineRule="auto"/>
            </w:pPr>
            <w:r>
              <w:t>изучения природы.</w:t>
            </w:r>
          </w:p>
        </w:tc>
      </w:tr>
      <w:tr w:rsidR="00C6460D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9352A8">
              <w:rPr>
                <w:rFonts w:eastAsia="Calibri"/>
                <w:lang w:eastAsia="en-US"/>
              </w:rPr>
              <w:t>.12.20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Ткани. Лабораторная работа №5 «Ткани растений»</w:t>
            </w:r>
          </w:p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 сведений о сущности </w:t>
            </w:r>
            <w:proofErr w:type="spellStart"/>
            <w:r>
              <w:rPr>
                <w:rFonts w:eastAsia="Calibri"/>
                <w:lang w:eastAsia="en-US"/>
              </w:rPr>
              <w:t>обьектов</w:t>
            </w:r>
            <w:proofErr w:type="spellEnd"/>
            <w:r>
              <w:rPr>
                <w:rFonts w:eastAsia="Calibri"/>
                <w:lang w:eastAsia="en-US"/>
              </w:rPr>
              <w:t>, процессов и явлений.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Pr="009352A8" w:rsidRDefault="00C6460D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Умение устанавливать </w:t>
            </w:r>
            <w:proofErr w:type="gramStart"/>
            <w:r w:rsidRPr="009352A8">
              <w:rPr>
                <w:sz w:val="24"/>
                <w:szCs w:val="24"/>
              </w:rPr>
              <w:t>причинно-следственные</w:t>
            </w:r>
            <w:proofErr w:type="gramEnd"/>
          </w:p>
          <w:p w:rsidR="00C6460D" w:rsidRPr="009352A8" w:rsidRDefault="00C6460D" w:rsidP="00AC2B66">
            <w:pPr>
              <w:pStyle w:val="TableParagraph"/>
              <w:spacing w:before="1"/>
              <w:ind w:right="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связи, строить </w:t>
            </w:r>
            <w:proofErr w:type="gramStart"/>
            <w:r w:rsidRPr="009352A8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352A8">
              <w:rPr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</w:t>
            </w:r>
          </w:p>
          <w:p w:rsidR="00C6460D" w:rsidRPr="009352A8" w:rsidRDefault="00C6460D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методов биологической науки и проведения</w:t>
            </w:r>
          </w:p>
          <w:p w:rsidR="00C6460D" w:rsidRPr="009352A8" w:rsidRDefault="00C6460D" w:rsidP="00AC2B66">
            <w:pPr>
              <w:pStyle w:val="TableParagraph"/>
              <w:ind w:right="117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несложных биологических экспериментов для изучения живых организмов 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Default="00C6460D" w:rsidP="00AC2B66">
            <w:pPr>
              <w:spacing w:after="200" w:line="276" w:lineRule="auto"/>
            </w:pPr>
            <w:proofErr w:type="gramStart"/>
            <w:r w:rsidRPr="009352A8">
              <w:t xml:space="preserve">Упражнения на </w:t>
            </w:r>
            <w:r>
              <w:t>определение и описание природных явлений и процессов (наблюдение,</w:t>
            </w:r>
            <w:proofErr w:type="gramEnd"/>
          </w:p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измерение, опыт)</w:t>
            </w:r>
          </w:p>
        </w:tc>
      </w:tr>
      <w:tr w:rsidR="00C6460D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9352A8">
              <w:rPr>
                <w:rFonts w:eastAsia="Calibri"/>
                <w:lang w:eastAsia="en-US"/>
              </w:rPr>
              <w:t>.12.20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D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урок: «Клеточное строение организмов»</w:t>
            </w:r>
          </w:p>
          <w:p w:rsidR="00C6460D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 сведений о сущности </w:t>
            </w:r>
            <w:proofErr w:type="spellStart"/>
            <w:r>
              <w:rPr>
                <w:rFonts w:eastAsia="Calibri"/>
                <w:lang w:eastAsia="en-US"/>
              </w:rPr>
              <w:t>обьектов</w:t>
            </w:r>
            <w:proofErr w:type="spellEnd"/>
            <w:r>
              <w:rPr>
                <w:rFonts w:eastAsia="Calibri"/>
                <w:lang w:eastAsia="en-US"/>
              </w:rPr>
              <w:t>, процессов и явлений.</w:t>
            </w:r>
          </w:p>
          <w:p w:rsidR="00C6460D" w:rsidRPr="009352A8" w:rsidRDefault="00C6460D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Pr="003923B3" w:rsidRDefault="00C6460D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Умение определять понятия, создавать</w:t>
            </w:r>
          </w:p>
          <w:p w:rsidR="00C6460D" w:rsidRPr="003923B3" w:rsidRDefault="00C6460D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обобщения, устанавливать аналогии,</w:t>
            </w:r>
          </w:p>
          <w:p w:rsidR="00C6460D" w:rsidRPr="003923B3" w:rsidRDefault="00C6460D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классифицировать,</w:t>
            </w:r>
          </w:p>
          <w:p w:rsidR="00C6460D" w:rsidRPr="009352A8" w:rsidRDefault="00C6460D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3923B3">
              <w:t>самостоятельно выбирать основания и критерии для классификации</w:t>
            </w:r>
            <w:r>
              <w:t>. Умение анализа и синтеза.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D" w:rsidRDefault="00C6460D" w:rsidP="00AC2B66">
            <w:r w:rsidRPr="009352A8">
              <w:t xml:space="preserve">Упражнения на </w:t>
            </w:r>
            <w:r>
              <w:t>определение и описание природных явлений и процессов</w:t>
            </w:r>
          </w:p>
          <w:p w:rsidR="00C6460D" w:rsidRDefault="00C6460D" w:rsidP="00AC2B66">
            <w:pPr>
              <w:spacing w:after="200" w:line="276" w:lineRule="auto"/>
            </w:pPr>
            <w:proofErr w:type="gramStart"/>
            <w:r>
              <w:t>(наблюдение,</w:t>
            </w:r>
            <w:proofErr w:type="gramEnd"/>
          </w:p>
          <w:p w:rsidR="00C6460D" w:rsidRPr="009352A8" w:rsidRDefault="00C6460D" w:rsidP="00AC2B66">
            <w:pPr>
              <w:rPr>
                <w:rFonts w:eastAsia="Calibri"/>
                <w:lang w:eastAsia="en-US"/>
              </w:rPr>
            </w:pPr>
            <w:r>
              <w:t>измерение, опыт)</w:t>
            </w:r>
          </w:p>
        </w:tc>
      </w:tr>
    </w:tbl>
    <w:p w:rsidR="00C6460D" w:rsidRDefault="00C6460D"/>
    <w:sectPr w:rsidR="00C6460D" w:rsidSect="007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6F"/>
    <w:rsid w:val="002E61AE"/>
    <w:rsid w:val="003A3B71"/>
    <w:rsid w:val="007C5F8F"/>
    <w:rsid w:val="0083539A"/>
    <w:rsid w:val="00B7316F"/>
    <w:rsid w:val="00C6460D"/>
    <w:rsid w:val="00C85BA4"/>
    <w:rsid w:val="00C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316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3">
    <w:name w:val="Table Grid"/>
    <w:basedOn w:val="a1"/>
    <w:uiPriority w:val="39"/>
    <w:rsid w:val="00C6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5</cp:revision>
  <dcterms:created xsi:type="dcterms:W3CDTF">2020-12-15T17:11:00Z</dcterms:created>
  <dcterms:modified xsi:type="dcterms:W3CDTF">2020-12-16T10:21:00Z</dcterms:modified>
</cp:coreProperties>
</file>